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CA" w:rsidRPr="001D02CA" w:rsidRDefault="001D02CA" w:rsidP="001D02CA">
      <w:pPr>
        <w:shd w:val="clear" w:color="auto" w:fill="FFFFFF"/>
        <w:spacing w:after="0" w:line="240" w:lineRule="auto"/>
        <w:rPr>
          <w:rFonts w:ascii="Arial" w:eastAsia="Times New Roman" w:hAnsi="Arial" w:cs="Arial"/>
          <w:color w:val="000000"/>
          <w:sz w:val="19"/>
          <w:szCs w:val="19"/>
          <w:lang w:val="en-US"/>
        </w:rPr>
      </w:pPr>
      <w:r w:rsidRPr="001D02CA">
        <w:rPr>
          <w:rFonts w:ascii="Arial" w:eastAsia="Times New Roman" w:hAnsi="Arial" w:cs="Arial"/>
          <w:color w:val="000000"/>
          <w:sz w:val="19"/>
          <w:szCs w:val="19"/>
          <w:lang w:val="en-US"/>
        </w:rPr>
        <w:t>Like all scripture, the interpretation of the Quran is difficult for even the most experienced scholar.</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The main religious text of Islam, it has produced its own religious science of interpretation: </w:t>
      </w:r>
      <w:proofErr w:type="spellStart"/>
      <w:r w:rsidRPr="001D02CA">
        <w:rPr>
          <w:rFonts w:ascii="Arial" w:eastAsia="Times New Roman" w:hAnsi="Arial" w:cs="Arial"/>
          <w:color w:val="000000"/>
          <w:sz w:val="19"/>
          <w:szCs w:val="19"/>
          <w:lang w:val="en-US"/>
        </w:rPr>
        <w:t>Tafsir</w:t>
      </w:r>
      <w:proofErr w:type="spellEnd"/>
      <w:r w:rsidRPr="001D02CA">
        <w:rPr>
          <w:rFonts w:ascii="Arial" w:eastAsia="Times New Roman" w:hAnsi="Arial" w:cs="Arial"/>
          <w:color w:val="000000"/>
          <w:sz w:val="19"/>
          <w:szCs w:val="19"/>
          <w:lang w:val="en-US"/>
        </w:rPr>
        <w:t>, or the exegesis of the Quran.</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Arguably, it is impossible to understand and interpret the Quran without understanding its historical context, as languages quickly evolve and old meanings are lost over time.</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The actual spelling of some verses of the Quran is still disputed. Initially recited verbally by the Prophet, who, according to tradition could neither read nor write, the Quran was transcribed later by other men. </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The conversion from oral to written text gave rise to several possible readings of the book, seven of which are considered canonical.</w:t>
      </w:r>
    </w:p>
    <w:tbl>
      <w:tblPr>
        <w:tblW w:w="6291" w:type="dxa"/>
        <w:tblCellMar>
          <w:top w:w="15" w:type="dxa"/>
          <w:left w:w="15" w:type="dxa"/>
          <w:bottom w:w="15" w:type="dxa"/>
          <w:right w:w="15" w:type="dxa"/>
        </w:tblCellMar>
        <w:tblLook w:val="04A0" w:firstRow="1" w:lastRow="0" w:firstColumn="1" w:lastColumn="0" w:noHBand="0" w:noVBand="1"/>
      </w:tblPr>
      <w:tblGrid>
        <w:gridCol w:w="277"/>
        <w:gridCol w:w="694"/>
        <w:gridCol w:w="5320"/>
      </w:tblGrid>
      <w:tr w:rsidR="001D02CA" w:rsidRPr="001D02CA" w:rsidTr="006F2506">
        <w:trPr>
          <w:trHeight w:val="1062"/>
        </w:trPr>
        <w:tc>
          <w:tcPr>
            <w:tcW w:w="277" w:type="dxa"/>
            <w:tcMar>
              <w:top w:w="0" w:type="dxa"/>
              <w:left w:w="0" w:type="dxa"/>
              <w:bottom w:w="0" w:type="dxa"/>
              <w:right w:w="0" w:type="dxa"/>
            </w:tcMar>
            <w:vAlign w:val="center"/>
            <w:hideMark/>
          </w:tcPr>
          <w:p w:rsidR="001D02CA" w:rsidRPr="001D02CA" w:rsidRDefault="001D02CA" w:rsidP="001D02CA">
            <w:pPr>
              <w:spacing w:after="0" w:line="240" w:lineRule="auto"/>
              <w:rPr>
                <w:rFonts w:ascii="Arial" w:eastAsia="Times New Roman" w:hAnsi="Arial" w:cs="Arial"/>
                <w:color w:val="000000"/>
                <w:sz w:val="19"/>
                <w:szCs w:val="19"/>
                <w:lang w:val="en-US"/>
              </w:rPr>
            </w:pPr>
            <w:bookmarkStart w:id="0" w:name="_GoBack"/>
            <w:bookmarkEnd w:id="0"/>
          </w:p>
        </w:tc>
        <w:tc>
          <w:tcPr>
            <w:tcW w:w="694" w:type="dxa"/>
            <w:tcMar>
              <w:top w:w="0" w:type="dxa"/>
              <w:left w:w="0" w:type="dxa"/>
              <w:bottom w:w="0" w:type="dxa"/>
              <w:right w:w="0" w:type="dxa"/>
            </w:tcMar>
            <w:vAlign w:val="center"/>
            <w:hideMark/>
          </w:tcPr>
          <w:p w:rsidR="001D02CA" w:rsidRPr="001D02CA" w:rsidRDefault="001D02CA" w:rsidP="001D02CA">
            <w:pPr>
              <w:spacing w:after="0" w:line="240" w:lineRule="auto"/>
              <w:rPr>
                <w:rFonts w:ascii="Arial" w:eastAsia="Times New Roman" w:hAnsi="Arial" w:cs="Arial"/>
                <w:sz w:val="24"/>
                <w:szCs w:val="24"/>
                <w:lang w:val="en-US"/>
              </w:rPr>
            </w:pPr>
            <w:r w:rsidRPr="001D02CA">
              <w:rPr>
                <w:rFonts w:ascii="Arial" w:eastAsia="Times New Roman" w:hAnsi="Arial" w:cs="Arial"/>
                <w:noProof/>
                <w:sz w:val="24"/>
                <w:szCs w:val="24"/>
                <w:lang w:val="en-US"/>
              </w:rPr>
              <mc:AlternateContent>
                <mc:Choice Requires="wps">
                  <w:drawing>
                    <wp:inline distT="0" distB="0" distL="0" distR="0" wp14:anchorId="28EFEAC3" wp14:editId="35390D3E">
                      <wp:extent cx="285750" cy="285750"/>
                      <wp:effectExtent l="0" t="0" r="0" b="0"/>
                      <wp:docPr id="4" name="AutoShape 3" descr="https://ci5.googleusercontent.com/proxy/flS1z2ecMsAuwXUUy1MVzlvGt71A1xArMQs2TX_DsQzGsTxft0xk2w88EQwrfmjYI4CGYMbdcpOqyFl618nkMf0c8sih8YojE8J9g0aSXal_8TnLQ_iaj_s=s0-d-e1-ft#https://www.alaraby.co.uk/Content/english/images/englishcapti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6E826" id="AutoShape 3" o:spid="_x0000_s1026" alt="https://ci5.googleusercontent.com/proxy/flS1z2ecMsAuwXUUy1MVzlvGt71A1xArMQs2TX_DsQzGsTxft0xk2w88EQwrfmjYI4CGYMbdcpOqyFl618nkMf0c8sih8YojE8J9g0aSXal_8TnLQ_iaj_s=s0-d-e1-ft#https://www.alaraby.co.uk/Content/english/images/englishcaption.jpg"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" filled="f" stroked="f">
                      <o:lock v:ext="edit" aspectratio="t"/>
                      <w10:anchorlock/>
                    </v:rect>
                  </w:pict>
                </mc:Fallback>
              </mc:AlternateContent>
            </w:r>
          </w:p>
        </w:tc>
        <w:tc>
          <w:tcPr>
            <w:tcW w:w="5320" w:type="dxa"/>
            <w:tcMar>
              <w:top w:w="0" w:type="dxa"/>
              <w:left w:w="0" w:type="dxa"/>
              <w:bottom w:w="0" w:type="dxa"/>
              <w:right w:w="0" w:type="dxa"/>
            </w:tcMar>
            <w:vAlign w:val="center"/>
            <w:hideMark/>
          </w:tcPr>
          <w:p w:rsidR="001D02CA" w:rsidRPr="001D02CA" w:rsidRDefault="001D02CA" w:rsidP="001D02CA">
            <w:pPr>
              <w:spacing w:after="0" w:line="240" w:lineRule="auto"/>
              <w:rPr>
                <w:rFonts w:ascii="Arial" w:eastAsia="Times New Roman" w:hAnsi="Arial" w:cs="Arial"/>
                <w:sz w:val="24"/>
                <w:szCs w:val="24"/>
                <w:lang w:val="en-US"/>
              </w:rPr>
            </w:pPr>
            <w:r w:rsidRPr="001D02CA">
              <w:rPr>
                <w:rFonts w:ascii="Arial" w:eastAsia="Times New Roman" w:hAnsi="Arial" w:cs="Arial"/>
                <w:b/>
                <w:bCs/>
                <w:sz w:val="27"/>
                <w:szCs w:val="27"/>
                <w:lang w:val="en-US"/>
              </w:rPr>
              <w:t>There are many English translations of the Quran, at least fifty by some counts.</w:t>
            </w:r>
          </w:p>
        </w:tc>
      </w:tr>
    </w:tbl>
    <w:p w:rsidR="001D02CA" w:rsidRPr="001D02CA" w:rsidRDefault="001D02CA" w:rsidP="001D02CA">
      <w:pPr>
        <w:shd w:val="clear" w:color="auto" w:fill="FFFFFF"/>
        <w:spacing w:before="100" w:beforeAutospacing="1" w:after="240" w:line="240" w:lineRule="auto"/>
        <w:rPr>
          <w:rFonts w:ascii="Arial" w:eastAsia="Times New Roman" w:hAnsi="Arial" w:cs="Arial"/>
          <w:color w:val="000000"/>
          <w:sz w:val="19"/>
          <w:szCs w:val="19"/>
          <w:lang w:val="en-US"/>
        </w:rPr>
      </w:pPr>
      <w:r w:rsidRPr="001D02CA">
        <w:rPr>
          <w:rFonts w:ascii="Arial" w:eastAsia="Times New Roman" w:hAnsi="Arial" w:cs="Arial"/>
          <w:color w:val="000000"/>
          <w:sz w:val="19"/>
          <w:szCs w:val="19"/>
          <w:lang w:val="en-US"/>
        </w:rPr>
        <w:t>The translation of religious scripture, from the Old Testament and the New Testament to the Quran, therefore automatically encounters problems in </w:t>
      </w:r>
      <w:hyperlink r:id="rId4" w:tgtFrame="_blank" w:history="1">
        <w:r w:rsidRPr="001D02CA">
          <w:rPr>
            <w:rFonts w:ascii="Arial" w:eastAsia="Times New Roman" w:hAnsi="Arial" w:cs="Arial"/>
            <w:color w:val="1155CC"/>
            <w:sz w:val="19"/>
            <w:szCs w:val="19"/>
            <w:u w:val="single"/>
            <w:lang w:val="en-US"/>
          </w:rPr>
          <w:t>determining the meaning of the source</w:t>
        </w:r>
      </w:hyperlink>
      <w:r w:rsidRPr="001D02CA">
        <w:rPr>
          <w:rFonts w:ascii="Arial" w:eastAsia="Times New Roman" w:hAnsi="Arial" w:cs="Arial"/>
          <w:color w:val="000000"/>
          <w:sz w:val="19"/>
          <w:szCs w:val="19"/>
          <w:lang w:val="en-US"/>
        </w:rPr>
        <w:t>, then reproducing it as a translated text that preserves its meaning.</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However, besides the standard problems and consequences of translating scripture, the </w:t>
      </w:r>
      <w:hyperlink r:id="rId5" w:tgtFrame="_blank" w:history="1">
        <w:r w:rsidRPr="001D02CA">
          <w:rPr>
            <w:rFonts w:ascii="Arial" w:eastAsia="Times New Roman" w:hAnsi="Arial" w:cs="Arial"/>
            <w:color w:val="1155CC"/>
            <w:sz w:val="19"/>
            <w:szCs w:val="19"/>
            <w:u w:val="single"/>
            <w:lang w:val="en-US"/>
          </w:rPr>
          <w:t>nature of translation</w:t>
        </w:r>
      </w:hyperlink>
      <w:r w:rsidRPr="001D02CA">
        <w:rPr>
          <w:rFonts w:ascii="Arial" w:eastAsia="Times New Roman" w:hAnsi="Arial" w:cs="Arial"/>
          <w:color w:val="000000"/>
          <w:sz w:val="19"/>
          <w:szCs w:val="19"/>
          <w:lang w:val="en-US"/>
        </w:rPr>
        <w:t> as an act that is seen to profane Holy Scripture, at least in Islam, has often given translators of the Quran leeway to tinker with the text. </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Translators of the Quran have thus either directly intervened in the text or framed it via "</w:t>
      </w:r>
      <w:proofErr w:type="spellStart"/>
      <w:r w:rsidRPr="001D02CA">
        <w:rPr>
          <w:rFonts w:ascii="Arial" w:eastAsia="Times New Roman" w:hAnsi="Arial" w:cs="Arial"/>
          <w:color w:val="000000"/>
          <w:sz w:val="19"/>
          <w:szCs w:val="19"/>
          <w:lang w:val="en-US"/>
        </w:rPr>
        <w:t>paratexts</w:t>
      </w:r>
      <w:proofErr w:type="spellEnd"/>
      <w:r w:rsidRPr="001D02CA">
        <w:rPr>
          <w:rFonts w:ascii="Arial" w:eastAsia="Times New Roman" w:hAnsi="Arial" w:cs="Arial"/>
          <w:color w:val="000000"/>
          <w:sz w:val="19"/>
          <w:szCs w:val="19"/>
          <w:lang w:val="en-US"/>
        </w:rPr>
        <w:t xml:space="preserve">" to reflect both their subconscious and </w:t>
      </w:r>
      <w:proofErr w:type="spellStart"/>
      <w:r w:rsidRPr="001D02CA">
        <w:rPr>
          <w:rFonts w:ascii="Arial" w:eastAsia="Times New Roman" w:hAnsi="Arial" w:cs="Arial"/>
          <w:color w:val="000000"/>
          <w:sz w:val="19"/>
          <w:szCs w:val="19"/>
          <w:lang w:val="en-US"/>
        </w:rPr>
        <w:t>wilful</w:t>
      </w:r>
      <w:proofErr w:type="spellEnd"/>
      <w:r w:rsidRPr="001D02CA">
        <w:rPr>
          <w:rFonts w:ascii="Arial" w:eastAsia="Times New Roman" w:hAnsi="Arial" w:cs="Arial"/>
          <w:color w:val="000000"/>
          <w:sz w:val="19"/>
          <w:szCs w:val="19"/>
          <w:lang w:val="en-US"/>
        </w:rPr>
        <w:t xml:space="preserve"> biases and ideologies.</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r>
      <w:proofErr w:type="spellStart"/>
      <w:r w:rsidRPr="001D02CA">
        <w:rPr>
          <w:rFonts w:ascii="Arial" w:eastAsia="Times New Roman" w:hAnsi="Arial" w:cs="Arial"/>
          <w:color w:val="000000"/>
          <w:sz w:val="19"/>
          <w:szCs w:val="19"/>
          <w:lang w:val="en-US"/>
        </w:rPr>
        <w:t>Paratexts</w:t>
      </w:r>
      <w:proofErr w:type="spellEnd"/>
      <w:r w:rsidRPr="001D02CA">
        <w:rPr>
          <w:rFonts w:ascii="Arial" w:eastAsia="Times New Roman" w:hAnsi="Arial" w:cs="Arial"/>
          <w:color w:val="000000"/>
          <w:sz w:val="19"/>
          <w:szCs w:val="19"/>
          <w:lang w:val="en-US"/>
        </w:rPr>
        <w:t xml:space="preserve"> include prefaces, footnotes, and additions to the text such as glossaries, titles and covers.</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There are many English translations of the Quran, at least fifty by some counts.</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r>
      <w:r w:rsidRPr="001D02CA">
        <w:rPr>
          <w:rFonts w:ascii="Arial" w:eastAsia="Times New Roman" w:hAnsi="Arial" w:cs="Arial"/>
          <w:b/>
          <w:bCs/>
          <w:color w:val="000000"/>
          <w:sz w:val="19"/>
          <w:szCs w:val="19"/>
          <w:lang w:val="en-US"/>
        </w:rPr>
        <w:t>Translations with a purpose</w:t>
      </w:r>
      <w:r w:rsidRPr="001D02CA">
        <w:rPr>
          <w:rFonts w:ascii="Arial" w:eastAsia="Times New Roman" w:hAnsi="Arial" w:cs="Arial"/>
          <w:b/>
          <w:bCs/>
          <w:color w:val="000000"/>
          <w:sz w:val="19"/>
          <w:szCs w:val="19"/>
          <w:lang w:val="en-US"/>
        </w:rPr>
        <w:br/>
      </w:r>
      <w:r w:rsidRPr="001D02CA">
        <w:rPr>
          <w:rFonts w:ascii="Arial" w:eastAsia="Times New Roman" w:hAnsi="Arial" w:cs="Arial"/>
          <w:b/>
          <w:bCs/>
          <w:color w:val="000000"/>
          <w:sz w:val="19"/>
          <w:szCs w:val="19"/>
          <w:lang w:val="en-US"/>
        </w:rPr>
        <w:br/>
      </w:r>
      <w:r w:rsidRPr="001D02CA">
        <w:rPr>
          <w:rFonts w:ascii="Arial" w:eastAsia="Times New Roman" w:hAnsi="Arial" w:cs="Arial"/>
          <w:color w:val="000000"/>
          <w:sz w:val="19"/>
          <w:szCs w:val="19"/>
          <w:lang w:val="en-US"/>
        </w:rPr>
        <w:t>Quranic translations are driven by different motives. </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The process, choice of words and structure, and presentation of the translation can influence readers' attitudes and the way they perceive the text. Far from being neutral messengers simply rendering the Quran from one language to another, translators of the Quran may have other agendas.</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Consider, for example, that the first translation of the Quran into Latin by the monk Robert of </w:t>
      </w:r>
      <w:proofErr w:type="spellStart"/>
      <w:r w:rsidRPr="001D02CA">
        <w:rPr>
          <w:rFonts w:ascii="Arial" w:eastAsia="Times New Roman" w:hAnsi="Arial" w:cs="Arial"/>
          <w:color w:val="000000"/>
          <w:sz w:val="19"/>
          <w:szCs w:val="19"/>
          <w:lang w:val="en-US"/>
        </w:rPr>
        <w:t>Ketton</w:t>
      </w:r>
      <w:proofErr w:type="spellEnd"/>
      <w:r w:rsidRPr="001D02CA">
        <w:rPr>
          <w:rFonts w:ascii="Arial" w:eastAsia="Times New Roman" w:hAnsi="Arial" w:cs="Arial"/>
          <w:color w:val="000000"/>
          <w:sz w:val="19"/>
          <w:szCs w:val="19"/>
          <w:lang w:val="en-US"/>
        </w:rPr>
        <w:t>. The </w:t>
      </w:r>
      <w:hyperlink r:id="rId6" w:tgtFrame="_blank" w:history="1">
        <w:r w:rsidRPr="001D02CA">
          <w:rPr>
            <w:rFonts w:ascii="Arial" w:eastAsia="Times New Roman" w:hAnsi="Arial" w:cs="Arial"/>
            <w:color w:val="1155CC"/>
            <w:sz w:val="19"/>
            <w:szCs w:val="19"/>
            <w:u w:val="single"/>
            <w:lang w:val="en-US"/>
          </w:rPr>
          <w:t>translation was a recognition by the Catholic Church</w:t>
        </w:r>
      </w:hyperlink>
      <w:r w:rsidRPr="001D02CA">
        <w:rPr>
          <w:rFonts w:ascii="Arial" w:eastAsia="Times New Roman" w:hAnsi="Arial" w:cs="Arial"/>
          <w:color w:val="000000"/>
          <w:sz w:val="19"/>
          <w:szCs w:val="19"/>
          <w:lang w:val="en-US"/>
        </w:rPr>
        <w:t> of the need to understand "the enemy", and was intended as a refutation.</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In the same category, one can place other translations of the Quran, such as the 1649 translation by Alexander Ross, and the 1734 translation by George Sale - who in his preface titled </w:t>
      </w:r>
      <w:r w:rsidRPr="001D02CA">
        <w:rPr>
          <w:rFonts w:ascii="Arial" w:eastAsia="Times New Roman" w:hAnsi="Arial" w:cs="Arial"/>
          <w:i/>
          <w:iCs/>
          <w:color w:val="000000"/>
          <w:sz w:val="19"/>
          <w:szCs w:val="19"/>
          <w:lang w:val="en-US"/>
        </w:rPr>
        <w:t>Preliminary Discourse</w:t>
      </w:r>
      <w:r w:rsidRPr="001D02CA">
        <w:rPr>
          <w:rFonts w:ascii="Arial" w:eastAsia="Times New Roman" w:hAnsi="Arial" w:cs="Arial"/>
          <w:color w:val="000000"/>
          <w:sz w:val="19"/>
          <w:szCs w:val="19"/>
          <w:lang w:val="en-US"/>
        </w:rPr>
        <w:t> claimed the Quran was a "manifest forgery." </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Sale arguably wanted to push the readers </w:t>
      </w:r>
      <w:hyperlink r:id="rId7" w:tgtFrame="_blank" w:history="1">
        <w:r w:rsidRPr="001D02CA">
          <w:rPr>
            <w:rFonts w:ascii="Arial" w:eastAsia="Times New Roman" w:hAnsi="Arial" w:cs="Arial"/>
            <w:color w:val="1155CC"/>
            <w:sz w:val="19"/>
            <w:szCs w:val="19"/>
            <w:u w:val="single"/>
            <w:lang w:val="en-US"/>
          </w:rPr>
          <w:t>to reject the divine origin</w:t>
        </w:r>
      </w:hyperlink>
      <w:r w:rsidRPr="001D02CA">
        <w:rPr>
          <w:rFonts w:ascii="Arial" w:eastAsia="Times New Roman" w:hAnsi="Arial" w:cs="Arial"/>
          <w:color w:val="000000"/>
          <w:sz w:val="19"/>
          <w:szCs w:val="19"/>
          <w:lang w:val="en-US"/>
        </w:rPr>
        <w:t> of the Quran and Islam.</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Many English translations can be said to have had the same purpose, at least in part. These include translations by Reverend J </w:t>
      </w:r>
      <w:proofErr w:type="spellStart"/>
      <w:r w:rsidRPr="001D02CA">
        <w:rPr>
          <w:rFonts w:ascii="Arial" w:eastAsia="Times New Roman" w:hAnsi="Arial" w:cs="Arial"/>
          <w:color w:val="000000"/>
          <w:sz w:val="19"/>
          <w:szCs w:val="19"/>
          <w:lang w:val="en-US"/>
        </w:rPr>
        <w:t>Rodwell</w:t>
      </w:r>
      <w:proofErr w:type="spellEnd"/>
      <w:r w:rsidRPr="001D02CA">
        <w:rPr>
          <w:rFonts w:ascii="Arial" w:eastAsia="Times New Roman" w:hAnsi="Arial" w:cs="Arial"/>
          <w:color w:val="000000"/>
          <w:sz w:val="19"/>
          <w:szCs w:val="19"/>
          <w:lang w:val="en-US"/>
        </w:rPr>
        <w:t xml:space="preserve"> in 1861 and by NJ Dawood in 1956, who sought to subvert the text by manipulating the order of the chapters.  </w:t>
      </w:r>
      <w:r w:rsidRPr="001D02CA">
        <w:rPr>
          <w:rFonts w:ascii="Arial" w:eastAsia="Times New Roman" w:hAnsi="Arial" w:cs="Arial"/>
          <w:color w:val="000000"/>
          <w:sz w:val="19"/>
          <w:szCs w:val="19"/>
          <w:lang w:val="en-US"/>
        </w:rPr>
        <w:br/>
        <w:t>‎</w:t>
      </w:r>
      <w:r w:rsidRPr="001D02CA">
        <w:rPr>
          <w:rFonts w:ascii="Arial" w:eastAsia="Times New Roman" w:hAnsi="Arial" w:cs="Arial"/>
          <w:color w:val="000000"/>
          <w:sz w:val="19"/>
          <w:szCs w:val="19"/>
          <w:lang w:val="en-US"/>
        </w:rPr>
        <w:br/>
        <w:t xml:space="preserve">In other words, those translators chose to ignore the canonical sequence of </w:t>
      </w:r>
      <w:proofErr w:type="spellStart"/>
      <w:r w:rsidRPr="001D02CA">
        <w:rPr>
          <w:rFonts w:ascii="Arial" w:eastAsia="Times New Roman" w:hAnsi="Arial" w:cs="Arial"/>
          <w:color w:val="000000"/>
          <w:sz w:val="19"/>
          <w:szCs w:val="19"/>
          <w:lang w:val="en-US"/>
        </w:rPr>
        <w:t>suras</w:t>
      </w:r>
      <w:proofErr w:type="spellEnd"/>
      <w:r w:rsidRPr="001D02CA">
        <w:rPr>
          <w:rFonts w:ascii="Arial" w:eastAsia="Times New Roman" w:hAnsi="Arial" w:cs="Arial"/>
          <w:color w:val="000000"/>
          <w:sz w:val="19"/>
          <w:szCs w:val="19"/>
          <w:lang w:val="en-US"/>
        </w:rPr>
        <w:t xml:space="preserve"> of the original Quran, deliberately producing an incoherent text.</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lastRenderedPageBreak/>
        <w:t>Their goal was to portray the text as resulting from "self-deception, catalepsy, or hallucination", if we accept Middle East journalist Eric Walberg's arguments.</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On the other hand, there are translations defending or promoting Islam. </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One of these is The Koran Prepared, edited by Mirza </w:t>
      </w:r>
      <w:proofErr w:type="spellStart"/>
      <w:r w:rsidRPr="001D02CA">
        <w:rPr>
          <w:rFonts w:ascii="Arial" w:eastAsia="Times New Roman" w:hAnsi="Arial" w:cs="Arial"/>
          <w:color w:val="000000"/>
          <w:sz w:val="19"/>
          <w:szCs w:val="19"/>
          <w:lang w:val="en-US"/>
        </w:rPr>
        <w:t>Hairat</w:t>
      </w:r>
      <w:proofErr w:type="spellEnd"/>
      <w:r w:rsidRPr="001D02CA">
        <w:rPr>
          <w:rFonts w:ascii="Arial" w:eastAsia="Times New Roman" w:hAnsi="Arial" w:cs="Arial"/>
          <w:color w:val="000000"/>
          <w:sz w:val="19"/>
          <w:szCs w:val="19"/>
          <w:lang w:val="en-US"/>
        </w:rPr>
        <w:t xml:space="preserve"> </w:t>
      </w:r>
      <w:proofErr w:type="spellStart"/>
      <w:r w:rsidRPr="001D02CA">
        <w:rPr>
          <w:rFonts w:ascii="Arial" w:eastAsia="Times New Roman" w:hAnsi="Arial" w:cs="Arial"/>
          <w:color w:val="000000"/>
          <w:sz w:val="19"/>
          <w:szCs w:val="19"/>
          <w:lang w:val="en-US"/>
        </w:rPr>
        <w:t>Dehlawi</w:t>
      </w:r>
      <w:proofErr w:type="spellEnd"/>
      <w:r w:rsidRPr="001D02CA">
        <w:rPr>
          <w:rFonts w:ascii="Arial" w:eastAsia="Times New Roman" w:hAnsi="Arial" w:cs="Arial"/>
          <w:color w:val="000000"/>
          <w:sz w:val="19"/>
          <w:szCs w:val="19"/>
          <w:lang w:val="en-US"/>
        </w:rPr>
        <w:t xml:space="preserve">. In his introduction to the translation, </w:t>
      </w:r>
      <w:proofErr w:type="spellStart"/>
      <w:r w:rsidRPr="001D02CA">
        <w:rPr>
          <w:rFonts w:ascii="Arial" w:eastAsia="Times New Roman" w:hAnsi="Arial" w:cs="Arial"/>
          <w:color w:val="000000"/>
          <w:sz w:val="19"/>
          <w:szCs w:val="19"/>
          <w:lang w:val="en-US"/>
        </w:rPr>
        <w:t>Dehlawi</w:t>
      </w:r>
      <w:proofErr w:type="spellEnd"/>
      <w:r w:rsidRPr="001D02CA">
        <w:rPr>
          <w:rFonts w:ascii="Arial" w:eastAsia="Times New Roman" w:hAnsi="Arial" w:cs="Arial"/>
          <w:color w:val="000000"/>
          <w:sz w:val="19"/>
          <w:szCs w:val="19"/>
          <w:lang w:val="en-US"/>
        </w:rPr>
        <w:t xml:space="preserve"> wrote the translation was intended as an "exhaustive reply to the manifold criticisms of the Quran by various Christian authors such a Sale, </w:t>
      </w:r>
      <w:proofErr w:type="spellStart"/>
      <w:r w:rsidRPr="001D02CA">
        <w:rPr>
          <w:rFonts w:ascii="Arial" w:eastAsia="Times New Roman" w:hAnsi="Arial" w:cs="Arial"/>
          <w:color w:val="000000"/>
          <w:sz w:val="19"/>
          <w:szCs w:val="19"/>
          <w:lang w:val="en-US"/>
        </w:rPr>
        <w:t>Rodwell</w:t>
      </w:r>
      <w:proofErr w:type="spellEnd"/>
      <w:r w:rsidRPr="001D02CA">
        <w:rPr>
          <w:rFonts w:ascii="Arial" w:eastAsia="Times New Roman" w:hAnsi="Arial" w:cs="Arial"/>
          <w:color w:val="000000"/>
          <w:sz w:val="19"/>
          <w:szCs w:val="19"/>
          <w:lang w:val="en-US"/>
        </w:rPr>
        <w:t>, Palmer and Muir".</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Similarly, translations could be reflecting denominational biases, </w:t>
      </w:r>
      <w:proofErr w:type="spellStart"/>
      <w:r w:rsidRPr="001D02CA">
        <w:rPr>
          <w:rFonts w:ascii="Arial" w:eastAsia="Times New Roman" w:hAnsi="Arial" w:cs="Arial"/>
          <w:color w:val="000000"/>
          <w:sz w:val="19"/>
          <w:szCs w:val="19"/>
          <w:lang w:val="en-US"/>
        </w:rPr>
        <w:t>ie</w:t>
      </w:r>
      <w:proofErr w:type="spellEnd"/>
      <w:r w:rsidRPr="001D02CA">
        <w:rPr>
          <w:rFonts w:ascii="Arial" w:eastAsia="Times New Roman" w:hAnsi="Arial" w:cs="Arial"/>
          <w:color w:val="000000"/>
          <w:sz w:val="19"/>
          <w:szCs w:val="19"/>
          <w:lang w:val="en-US"/>
        </w:rPr>
        <w:t xml:space="preserve">: the translator's affinity to one of the many subsects of Islam (Shia Islam, Sufism, </w:t>
      </w:r>
      <w:proofErr w:type="spellStart"/>
      <w:r w:rsidRPr="001D02CA">
        <w:rPr>
          <w:rFonts w:ascii="Arial" w:eastAsia="Times New Roman" w:hAnsi="Arial" w:cs="Arial"/>
          <w:color w:val="000000"/>
          <w:sz w:val="19"/>
          <w:szCs w:val="19"/>
          <w:lang w:val="en-US"/>
        </w:rPr>
        <w:t>etc</w:t>
      </w:r>
      <w:proofErr w:type="spellEnd"/>
      <w:r w:rsidRPr="001D02CA">
        <w:rPr>
          <w:rFonts w:ascii="Arial" w:eastAsia="Times New Roman" w:hAnsi="Arial" w:cs="Arial"/>
          <w:color w:val="000000"/>
          <w:sz w:val="19"/>
          <w:szCs w:val="19"/>
          <w:lang w:val="en-US"/>
        </w:rPr>
        <w:t>).</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For instance, Syed V Mir Ahmed Ali arguably produced the standard English Shia-centric translation of the Quran, while Muhammad Ali, a follower of the Ahmadi sect, denied in a footnote in his translation the mainstream Muslim view that supports the story of Jesus' virgin birth.</w:t>
      </w:r>
    </w:p>
    <w:tbl>
      <w:tblPr>
        <w:tblW w:w="6262" w:type="dxa"/>
        <w:tblCellMar>
          <w:top w:w="15" w:type="dxa"/>
          <w:left w:w="15" w:type="dxa"/>
          <w:bottom w:w="15" w:type="dxa"/>
          <w:right w:w="15" w:type="dxa"/>
        </w:tblCellMar>
        <w:tblLook w:val="04A0" w:firstRow="1" w:lastRow="0" w:firstColumn="1" w:lastColumn="0" w:noHBand="0" w:noVBand="1"/>
      </w:tblPr>
      <w:tblGrid>
        <w:gridCol w:w="275"/>
        <w:gridCol w:w="690"/>
        <w:gridCol w:w="5297"/>
      </w:tblGrid>
      <w:tr w:rsidR="001D02CA" w:rsidRPr="001D02CA" w:rsidTr="003C417B">
        <w:trPr>
          <w:trHeight w:val="791"/>
        </w:trPr>
        <w:tc>
          <w:tcPr>
            <w:tcW w:w="275" w:type="dxa"/>
            <w:tcMar>
              <w:top w:w="0" w:type="dxa"/>
              <w:left w:w="0" w:type="dxa"/>
              <w:bottom w:w="0" w:type="dxa"/>
              <w:right w:w="0" w:type="dxa"/>
            </w:tcMar>
            <w:vAlign w:val="center"/>
            <w:hideMark/>
          </w:tcPr>
          <w:p w:rsidR="001D02CA" w:rsidRPr="001D02CA" w:rsidRDefault="001D02CA" w:rsidP="001D02CA">
            <w:pPr>
              <w:spacing w:after="0" w:line="240" w:lineRule="auto"/>
              <w:rPr>
                <w:rFonts w:ascii="Arial" w:eastAsia="Times New Roman" w:hAnsi="Arial" w:cs="Arial"/>
                <w:color w:val="000000"/>
                <w:sz w:val="19"/>
                <w:szCs w:val="19"/>
                <w:lang w:val="en-US"/>
              </w:rPr>
            </w:pPr>
          </w:p>
        </w:tc>
        <w:tc>
          <w:tcPr>
            <w:tcW w:w="690" w:type="dxa"/>
            <w:tcMar>
              <w:top w:w="0" w:type="dxa"/>
              <w:left w:w="0" w:type="dxa"/>
              <w:bottom w:w="0" w:type="dxa"/>
              <w:right w:w="0" w:type="dxa"/>
            </w:tcMar>
            <w:vAlign w:val="center"/>
            <w:hideMark/>
          </w:tcPr>
          <w:p w:rsidR="001D02CA" w:rsidRPr="001D02CA" w:rsidRDefault="001D02CA" w:rsidP="001D02CA">
            <w:pPr>
              <w:spacing w:after="0" w:line="240" w:lineRule="auto"/>
              <w:rPr>
                <w:rFonts w:ascii="Arial" w:eastAsia="Times New Roman" w:hAnsi="Arial" w:cs="Arial"/>
                <w:sz w:val="24"/>
                <w:szCs w:val="24"/>
                <w:lang w:val="en-US"/>
              </w:rPr>
            </w:pPr>
            <w:r w:rsidRPr="001D02CA">
              <w:rPr>
                <w:rFonts w:ascii="Arial" w:eastAsia="Times New Roman" w:hAnsi="Arial" w:cs="Arial"/>
                <w:noProof/>
                <w:sz w:val="24"/>
                <w:szCs w:val="24"/>
                <w:lang w:val="en-US"/>
              </w:rPr>
              <mc:AlternateContent>
                <mc:Choice Requires="wps">
                  <w:drawing>
                    <wp:inline distT="0" distB="0" distL="0" distR="0" wp14:anchorId="170E0A57" wp14:editId="0C2C300E">
                      <wp:extent cx="285750" cy="285750"/>
                      <wp:effectExtent l="0" t="0" r="0" b="0"/>
                      <wp:docPr id="3" name="AutoShape 4" descr="https://ci5.googleusercontent.com/proxy/flS1z2ecMsAuwXUUy1MVzlvGt71A1xArMQs2TX_DsQzGsTxft0xk2w88EQwrfmjYI4CGYMbdcpOqyFl618nkMf0c8sih8YojE8J9g0aSXal_8TnLQ_iaj_s=s0-d-e1-ft#https://www.alaraby.co.uk/Content/english/images/englishcaptio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D7AC99" id="AutoShape 4" o:spid="_x0000_s1026" alt="https://ci5.googleusercontent.com/proxy/flS1z2ecMsAuwXUUy1MVzlvGt71A1xArMQs2TX_DsQzGsTxft0xk2w88EQwrfmjYI4CGYMbdcpOqyFl618nkMf0c8sih8YojE8J9g0aSXal_8TnLQ_iaj_s=s0-d-e1-ft#https://www.alaraby.co.uk/Content/english/images/englishcaption.jpg"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" filled="f" stroked="f">
                      <o:lock v:ext="edit" aspectratio="t"/>
                      <w10:anchorlock/>
                    </v:rect>
                  </w:pict>
                </mc:Fallback>
              </mc:AlternateContent>
            </w:r>
          </w:p>
        </w:tc>
        <w:tc>
          <w:tcPr>
            <w:tcW w:w="5297" w:type="dxa"/>
            <w:tcMar>
              <w:top w:w="0" w:type="dxa"/>
              <w:left w:w="0" w:type="dxa"/>
              <w:bottom w:w="0" w:type="dxa"/>
              <w:right w:w="0" w:type="dxa"/>
            </w:tcMar>
            <w:vAlign w:val="center"/>
            <w:hideMark/>
          </w:tcPr>
          <w:p w:rsidR="001D02CA" w:rsidRPr="001D02CA" w:rsidRDefault="001D02CA" w:rsidP="001D02CA">
            <w:pPr>
              <w:spacing w:after="0" w:line="240" w:lineRule="auto"/>
              <w:rPr>
                <w:rFonts w:ascii="Arial" w:eastAsia="Times New Roman" w:hAnsi="Arial" w:cs="Arial"/>
                <w:sz w:val="24"/>
                <w:szCs w:val="24"/>
                <w:lang w:val="en-US"/>
              </w:rPr>
            </w:pPr>
            <w:r w:rsidRPr="001D02CA">
              <w:rPr>
                <w:rFonts w:ascii="Arial" w:eastAsia="Times New Roman" w:hAnsi="Arial" w:cs="Arial"/>
                <w:b/>
                <w:bCs/>
                <w:sz w:val="27"/>
                <w:szCs w:val="27"/>
                <w:lang w:val="en-US"/>
              </w:rPr>
              <w:t>Unfortunately, translations of the Quran can also advance bigoted views.</w:t>
            </w:r>
          </w:p>
        </w:tc>
      </w:tr>
    </w:tbl>
    <w:p w:rsidR="001D02CA" w:rsidRPr="001D02CA" w:rsidRDefault="001D02CA" w:rsidP="001D02CA">
      <w:pPr>
        <w:shd w:val="clear" w:color="auto" w:fill="FFFFFF"/>
        <w:spacing w:before="100" w:beforeAutospacing="1" w:after="100" w:afterAutospacing="1" w:line="240" w:lineRule="auto"/>
        <w:rPr>
          <w:rFonts w:ascii="Arial" w:eastAsia="Times New Roman" w:hAnsi="Arial" w:cs="Arial"/>
          <w:color w:val="000000"/>
          <w:sz w:val="19"/>
          <w:szCs w:val="19"/>
          <w:lang w:val="en-US"/>
        </w:rPr>
      </w:pPr>
      <w:r w:rsidRPr="001D02CA">
        <w:rPr>
          <w:rFonts w:ascii="Arial" w:eastAsia="Times New Roman" w:hAnsi="Arial" w:cs="Arial"/>
          <w:color w:val="000000"/>
          <w:sz w:val="19"/>
          <w:szCs w:val="19"/>
          <w:lang w:val="en-US"/>
        </w:rPr>
        <w:t>Unfortunately, translations of the Quran can also advance bigoted views. </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For instance, the </w:t>
      </w:r>
      <w:proofErr w:type="spellStart"/>
      <w:r w:rsidRPr="001D02CA">
        <w:rPr>
          <w:rFonts w:ascii="Arial" w:eastAsia="Times New Roman" w:hAnsi="Arial" w:cs="Arial"/>
          <w:color w:val="000000"/>
          <w:sz w:val="19"/>
          <w:szCs w:val="19"/>
          <w:lang w:val="en-US"/>
        </w:rPr>
        <w:t>Hilali</w:t>
      </w:r>
      <w:proofErr w:type="spellEnd"/>
      <w:r w:rsidRPr="001D02CA">
        <w:rPr>
          <w:rFonts w:ascii="Arial" w:eastAsia="Times New Roman" w:hAnsi="Arial" w:cs="Arial"/>
          <w:color w:val="000000"/>
          <w:sz w:val="19"/>
          <w:szCs w:val="19"/>
          <w:lang w:val="en-US"/>
        </w:rPr>
        <w:t xml:space="preserve"> and </w:t>
      </w:r>
      <w:proofErr w:type="spellStart"/>
      <w:r w:rsidRPr="001D02CA">
        <w:rPr>
          <w:rFonts w:ascii="Arial" w:eastAsia="Times New Roman" w:hAnsi="Arial" w:cs="Arial"/>
          <w:color w:val="000000"/>
          <w:sz w:val="19"/>
          <w:szCs w:val="19"/>
          <w:lang w:val="en-US"/>
        </w:rPr>
        <w:t>Muhsin</w:t>
      </w:r>
      <w:proofErr w:type="spellEnd"/>
      <w:r w:rsidRPr="001D02CA">
        <w:rPr>
          <w:rFonts w:ascii="Arial" w:eastAsia="Times New Roman" w:hAnsi="Arial" w:cs="Arial"/>
          <w:color w:val="000000"/>
          <w:sz w:val="19"/>
          <w:szCs w:val="19"/>
          <w:lang w:val="en-US"/>
        </w:rPr>
        <w:t xml:space="preserve"> Khan translation reads more like a supremacist Muslim, anti-Semitic, anti-Christian polemic than a rendition of Islamic scripture.</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Translations of the Quran have also been used to advance feminist views. In 2007, </w:t>
      </w:r>
      <w:proofErr w:type="spellStart"/>
      <w:r w:rsidRPr="001D02CA">
        <w:rPr>
          <w:rFonts w:ascii="Arial" w:eastAsia="Times New Roman" w:hAnsi="Arial" w:cs="Arial"/>
          <w:color w:val="000000"/>
          <w:sz w:val="19"/>
          <w:szCs w:val="19"/>
          <w:lang w:val="en-US"/>
        </w:rPr>
        <w:t>Laleh</w:t>
      </w:r>
      <w:proofErr w:type="spellEnd"/>
      <w:r w:rsidRPr="001D02CA">
        <w:rPr>
          <w:rFonts w:ascii="Arial" w:eastAsia="Times New Roman" w:hAnsi="Arial" w:cs="Arial"/>
          <w:color w:val="000000"/>
          <w:sz w:val="19"/>
          <w:szCs w:val="19"/>
          <w:lang w:val="en-US"/>
        </w:rPr>
        <w:t xml:space="preserve"> </w:t>
      </w:r>
      <w:proofErr w:type="spellStart"/>
      <w:r w:rsidRPr="001D02CA">
        <w:rPr>
          <w:rFonts w:ascii="Arial" w:eastAsia="Times New Roman" w:hAnsi="Arial" w:cs="Arial"/>
          <w:color w:val="000000"/>
          <w:sz w:val="19"/>
          <w:szCs w:val="19"/>
          <w:lang w:val="en-US"/>
        </w:rPr>
        <w:t>Bakhtiar</w:t>
      </w:r>
      <w:proofErr w:type="spellEnd"/>
      <w:r w:rsidRPr="001D02CA">
        <w:rPr>
          <w:rFonts w:ascii="Arial" w:eastAsia="Times New Roman" w:hAnsi="Arial" w:cs="Arial"/>
          <w:color w:val="000000"/>
          <w:sz w:val="19"/>
          <w:szCs w:val="19"/>
          <w:lang w:val="en-US"/>
        </w:rPr>
        <w:t>, an American convert to Islam, published her translation, titled </w:t>
      </w:r>
      <w:r w:rsidRPr="001D02CA">
        <w:rPr>
          <w:rFonts w:ascii="Arial" w:eastAsia="Times New Roman" w:hAnsi="Arial" w:cs="Arial"/>
          <w:i/>
          <w:iCs/>
          <w:color w:val="000000"/>
          <w:sz w:val="19"/>
          <w:szCs w:val="19"/>
          <w:lang w:val="en-US"/>
        </w:rPr>
        <w:t>The Sublime Quran</w:t>
      </w:r>
      <w:r w:rsidRPr="001D02CA">
        <w:rPr>
          <w:rFonts w:ascii="Arial" w:eastAsia="Times New Roman" w:hAnsi="Arial" w:cs="Arial"/>
          <w:color w:val="000000"/>
          <w:sz w:val="19"/>
          <w:szCs w:val="19"/>
          <w:lang w:val="en-US"/>
        </w:rPr>
        <w:t>, "providing a woman's point of view".</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In her introduction, </w:t>
      </w:r>
      <w:hyperlink r:id="rId8" w:tgtFrame="_blank" w:history="1">
        <w:r w:rsidRPr="001D02CA">
          <w:rPr>
            <w:rFonts w:ascii="Arial" w:eastAsia="Times New Roman" w:hAnsi="Arial" w:cs="Arial"/>
            <w:color w:val="1155CC"/>
            <w:sz w:val="19"/>
            <w:szCs w:val="19"/>
            <w:u w:val="single"/>
            <w:lang w:val="en-US"/>
          </w:rPr>
          <w:t>she challenges </w:t>
        </w:r>
      </w:hyperlink>
      <w:r w:rsidRPr="001D02CA">
        <w:rPr>
          <w:rFonts w:ascii="Arial" w:eastAsia="Times New Roman" w:hAnsi="Arial" w:cs="Arial"/>
          <w:color w:val="000000"/>
          <w:sz w:val="19"/>
          <w:szCs w:val="19"/>
          <w:lang w:val="en-US"/>
        </w:rPr>
        <w:t>the traditional Quranic exegesis, which has been used to justify both the inherent superiority of men over women, and the legality of men beating women.</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A translator may even seek to produce an aesthetically pleasing text. In a recent English translation of note, </w:t>
      </w:r>
      <w:r w:rsidRPr="001D02CA">
        <w:rPr>
          <w:rFonts w:ascii="Arial" w:eastAsia="Times New Roman" w:hAnsi="Arial" w:cs="Arial"/>
          <w:i/>
          <w:iCs/>
          <w:color w:val="000000"/>
          <w:sz w:val="19"/>
          <w:szCs w:val="19"/>
          <w:lang w:val="en-US"/>
        </w:rPr>
        <w:t>The Qur'an: A New Translation</w:t>
      </w:r>
      <w:r w:rsidRPr="001D02CA">
        <w:rPr>
          <w:rFonts w:ascii="Arial" w:eastAsia="Times New Roman" w:hAnsi="Arial" w:cs="Arial"/>
          <w:color w:val="000000"/>
          <w:sz w:val="19"/>
          <w:szCs w:val="19"/>
          <w:lang w:val="en-US"/>
        </w:rPr>
        <w:t xml:space="preserve"> by </w:t>
      </w:r>
      <w:proofErr w:type="spellStart"/>
      <w:r w:rsidRPr="001D02CA">
        <w:rPr>
          <w:rFonts w:ascii="Arial" w:eastAsia="Times New Roman" w:hAnsi="Arial" w:cs="Arial"/>
          <w:color w:val="000000"/>
          <w:sz w:val="19"/>
          <w:szCs w:val="19"/>
          <w:lang w:val="en-US"/>
        </w:rPr>
        <w:t>Tarif</w:t>
      </w:r>
      <w:proofErr w:type="spellEnd"/>
      <w:r w:rsidRPr="001D02CA">
        <w:rPr>
          <w:rFonts w:ascii="Arial" w:eastAsia="Times New Roman" w:hAnsi="Arial" w:cs="Arial"/>
          <w:color w:val="000000"/>
          <w:sz w:val="19"/>
          <w:szCs w:val="19"/>
          <w:lang w:val="en-US"/>
        </w:rPr>
        <w:t xml:space="preserve"> </w:t>
      </w:r>
      <w:proofErr w:type="spellStart"/>
      <w:r w:rsidRPr="001D02CA">
        <w:rPr>
          <w:rFonts w:ascii="Arial" w:eastAsia="Times New Roman" w:hAnsi="Arial" w:cs="Arial"/>
          <w:color w:val="000000"/>
          <w:sz w:val="19"/>
          <w:szCs w:val="19"/>
          <w:lang w:val="en-US"/>
        </w:rPr>
        <w:t>Khalidi</w:t>
      </w:r>
      <w:proofErr w:type="spellEnd"/>
      <w:r w:rsidRPr="001D02CA">
        <w:rPr>
          <w:rFonts w:ascii="Arial" w:eastAsia="Times New Roman" w:hAnsi="Arial" w:cs="Arial"/>
          <w:color w:val="000000"/>
          <w:sz w:val="19"/>
          <w:szCs w:val="19"/>
          <w:lang w:val="en-US"/>
        </w:rPr>
        <w:t>, a lot of effort went into producing a poetic translation which could emulate the original, </w:t>
      </w:r>
      <w:hyperlink r:id="rId9" w:tgtFrame="_blank" w:history="1">
        <w:r w:rsidRPr="001D02CA">
          <w:rPr>
            <w:rFonts w:ascii="Arial" w:eastAsia="Times New Roman" w:hAnsi="Arial" w:cs="Arial"/>
            <w:color w:val="1155CC"/>
            <w:sz w:val="19"/>
            <w:szCs w:val="19"/>
            <w:u w:val="single"/>
            <w:lang w:val="en-US"/>
          </w:rPr>
          <w:t>whose style</w:t>
        </w:r>
      </w:hyperlink>
      <w:r w:rsidRPr="001D02CA">
        <w:rPr>
          <w:rFonts w:ascii="Arial" w:eastAsia="Times New Roman" w:hAnsi="Arial" w:cs="Arial"/>
          <w:color w:val="000000"/>
          <w:sz w:val="19"/>
          <w:szCs w:val="19"/>
          <w:lang w:val="en-US"/>
        </w:rPr>
        <w:t> has been described as somewhere between poem and prose.</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Ideology is a major topic in translation studies. Translators, like all human beings, bring their biases and agendas to the table, and not less so when they translate scripture.</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However, this is not always bad - or indeed an act of betrayal. </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t xml:space="preserve">A literal reading of the text without annotation and proper framing, both in the original and in translations, is arguably one of the causes of </w:t>
      </w:r>
      <w:r w:rsidR="003C417B" w:rsidRPr="001D02CA">
        <w:rPr>
          <w:rFonts w:ascii="Arial" w:eastAsia="Times New Roman" w:hAnsi="Arial" w:cs="Arial"/>
          <w:color w:val="000000"/>
          <w:sz w:val="19"/>
          <w:szCs w:val="19"/>
          <w:lang w:val="en-US"/>
        </w:rPr>
        <w:t>radicalization</w:t>
      </w:r>
      <w:r w:rsidRPr="001D02CA">
        <w:rPr>
          <w:rFonts w:ascii="Arial" w:eastAsia="Times New Roman" w:hAnsi="Arial" w:cs="Arial"/>
          <w:color w:val="000000"/>
          <w:sz w:val="19"/>
          <w:szCs w:val="19"/>
          <w:lang w:val="en-US"/>
        </w:rPr>
        <w:t xml:space="preserve"> - as discarding the accumulated layers of historical interpretations that down-tone the often violent worldview of the seventh-century effectively serves to reproduce such an outlook among zealots.</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r>
      <w:r w:rsidRPr="001D02CA">
        <w:rPr>
          <w:rFonts w:ascii="Arial" w:eastAsia="Times New Roman" w:hAnsi="Arial" w:cs="Arial"/>
          <w:b/>
          <w:bCs/>
          <w:i/>
          <w:iCs/>
          <w:color w:val="000000"/>
          <w:sz w:val="24"/>
          <w:szCs w:val="24"/>
          <w:lang w:val="en-US"/>
        </w:rPr>
        <w:t xml:space="preserve">Karim </w:t>
      </w:r>
      <w:proofErr w:type="spellStart"/>
      <w:r w:rsidRPr="001D02CA">
        <w:rPr>
          <w:rFonts w:ascii="Arial" w:eastAsia="Times New Roman" w:hAnsi="Arial" w:cs="Arial"/>
          <w:b/>
          <w:bCs/>
          <w:i/>
          <w:iCs/>
          <w:color w:val="000000"/>
          <w:sz w:val="24"/>
          <w:szCs w:val="24"/>
          <w:lang w:val="en-US"/>
        </w:rPr>
        <w:t>Traboulsi</w:t>
      </w:r>
      <w:proofErr w:type="spellEnd"/>
      <w:r w:rsidRPr="001D02CA">
        <w:rPr>
          <w:rFonts w:ascii="Arial" w:eastAsia="Times New Roman" w:hAnsi="Arial" w:cs="Arial"/>
          <w:b/>
          <w:bCs/>
          <w:i/>
          <w:iCs/>
          <w:color w:val="000000"/>
          <w:sz w:val="24"/>
          <w:szCs w:val="24"/>
          <w:lang w:val="en-US"/>
        </w:rPr>
        <w:t xml:space="preserve"> is a translator and writer based in Amman and Beirut.</w:t>
      </w:r>
      <w:r w:rsidRPr="001D02CA">
        <w:rPr>
          <w:rFonts w:ascii="Arial" w:eastAsia="Times New Roman" w:hAnsi="Arial" w:cs="Arial"/>
          <w:color w:val="000000"/>
          <w:sz w:val="19"/>
          <w:szCs w:val="19"/>
          <w:lang w:val="en-US"/>
        </w:rPr>
        <w:br/>
      </w:r>
      <w:r w:rsidRPr="001D02CA">
        <w:rPr>
          <w:rFonts w:ascii="Arial" w:eastAsia="Times New Roman" w:hAnsi="Arial" w:cs="Arial"/>
          <w:color w:val="000000"/>
          <w:sz w:val="19"/>
          <w:szCs w:val="19"/>
          <w:lang w:val="en-US"/>
        </w:rPr>
        <w:br/>
      </w:r>
      <w:r w:rsidRPr="001D02CA">
        <w:rPr>
          <w:rFonts w:ascii="Arial" w:eastAsia="Times New Roman" w:hAnsi="Arial" w:cs="Arial"/>
          <w:b/>
          <w:bCs/>
          <w:i/>
          <w:iCs/>
          <w:color w:val="000000"/>
          <w:sz w:val="24"/>
          <w:szCs w:val="24"/>
          <w:lang w:val="en-US"/>
        </w:rPr>
        <w:t>Opinions expressed in this article remain those of the author and do not necessarily reflect the opinions of al-</w:t>
      </w:r>
      <w:proofErr w:type="spellStart"/>
      <w:r w:rsidRPr="001D02CA">
        <w:rPr>
          <w:rFonts w:ascii="Arial" w:eastAsia="Times New Roman" w:hAnsi="Arial" w:cs="Arial"/>
          <w:b/>
          <w:bCs/>
          <w:i/>
          <w:iCs/>
          <w:color w:val="000000"/>
          <w:sz w:val="24"/>
          <w:szCs w:val="24"/>
          <w:lang w:val="en-US"/>
        </w:rPr>
        <w:t>Araby</w:t>
      </w:r>
      <w:proofErr w:type="spellEnd"/>
      <w:r w:rsidRPr="001D02CA">
        <w:rPr>
          <w:rFonts w:ascii="Arial" w:eastAsia="Times New Roman" w:hAnsi="Arial" w:cs="Arial"/>
          <w:b/>
          <w:bCs/>
          <w:i/>
          <w:iCs/>
          <w:color w:val="000000"/>
          <w:sz w:val="24"/>
          <w:szCs w:val="24"/>
          <w:lang w:val="en-US"/>
        </w:rPr>
        <w:t xml:space="preserve"> al-</w:t>
      </w:r>
      <w:proofErr w:type="spellStart"/>
      <w:r w:rsidRPr="001D02CA">
        <w:rPr>
          <w:rFonts w:ascii="Arial" w:eastAsia="Times New Roman" w:hAnsi="Arial" w:cs="Arial"/>
          <w:b/>
          <w:bCs/>
          <w:i/>
          <w:iCs/>
          <w:color w:val="000000"/>
          <w:sz w:val="24"/>
          <w:szCs w:val="24"/>
          <w:lang w:val="en-US"/>
        </w:rPr>
        <w:t>Jadeed</w:t>
      </w:r>
      <w:proofErr w:type="spellEnd"/>
      <w:r w:rsidRPr="001D02CA">
        <w:rPr>
          <w:rFonts w:ascii="Arial" w:eastAsia="Times New Roman" w:hAnsi="Arial" w:cs="Arial"/>
          <w:b/>
          <w:bCs/>
          <w:i/>
          <w:iCs/>
          <w:color w:val="000000"/>
          <w:sz w:val="24"/>
          <w:szCs w:val="24"/>
          <w:lang w:val="en-US"/>
        </w:rPr>
        <w:t>, its editorial board or staff.</w:t>
      </w:r>
    </w:p>
    <w:p w:rsidR="000302DA" w:rsidRDefault="000302DA"/>
    <w:sectPr w:rsidR="000302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CA"/>
    <w:rsid w:val="000302DA"/>
    <w:rsid w:val="001D02CA"/>
    <w:rsid w:val="003C417B"/>
    <w:rsid w:val="006F25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8018F"/>
  <w15:chartTrackingRefBased/>
  <w15:docId w15:val="{AC174D99-55DA-4BD7-88FC-A4F29EB6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98295">
      <w:bodyDiv w:val="1"/>
      <w:marLeft w:val="0"/>
      <w:marRight w:val="0"/>
      <w:marTop w:val="0"/>
      <w:marBottom w:val="0"/>
      <w:divBdr>
        <w:top w:val="none" w:sz="0" w:space="0" w:color="auto"/>
        <w:left w:val="none" w:sz="0" w:space="0" w:color="auto"/>
        <w:bottom w:val="none" w:sz="0" w:space="0" w:color="auto"/>
        <w:right w:val="none" w:sz="0" w:space="0" w:color="auto"/>
      </w:divBdr>
      <w:divsChild>
        <w:div w:id="1675262868">
          <w:marLeft w:val="0"/>
          <w:marRight w:val="0"/>
          <w:marTop w:val="0"/>
          <w:marBottom w:val="0"/>
          <w:divBdr>
            <w:top w:val="none" w:sz="0" w:space="0" w:color="auto"/>
            <w:left w:val="none" w:sz="0" w:space="0" w:color="auto"/>
            <w:bottom w:val="none" w:sz="0" w:space="0" w:color="auto"/>
            <w:right w:val="none" w:sz="0" w:space="0" w:color="auto"/>
          </w:divBdr>
        </w:div>
        <w:div w:id="83788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al-akhbar.com/content/islamic-feminism-fighting-theology-theology" TargetMode="External"/><Relationship Id="rId3" Type="http://schemas.openxmlformats.org/officeDocument/2006/relationships/webSettings" Target="webSettings.xml"/><Relationship Id="rId7" Type="http://schemas.openxmlformats.org/officeDocument/2006/relationships/hyperlink" Target="http://www.meforum.org/717/assessing-english-translations-of-the-qur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kly.ahram.org.eg/2007/863/cu7.htm" TargetMode="External"/><Relationship Id="rId11" Type="http://schemas.openxmlformats.org/officeDocument/2006/relationships/theme" Target="theme/theme1.xml"/><Relationship Id="rId5" Type="http://schemas.openxmlformats.org/officeDocument/2006/relationships/hyperlink" Target="http://www.arttimesjournal.com/theater/totranslate.htm" TargetMode="External"/><Relationship Id="rId10" Type="http://schemas.openxmlformats.org/officeDocument/2006/relationships/fontTable" Target="fontTable.xml"/><Relationship Id="rId4" Type="http://schemas.openxmlformats.org/officeDocument/2006/relationships/hyperlink" Target="http://www.newyorker.com/books/page-turner/tinkering-with-the-word-of-god" TargetMode="External"/><Relationship Id="rId9" Type="http://schemas.openxmlformats.org/officeDocument/2006/relationships/hyperlink" Target="http://www.theinimitablequran.com/Quranic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Sukaina Dewjee</dc:creator>
  <cp:keywords/>
  <dc:description/>
  <cp:lastModifiedBy>Sukaina Dewjee</cp:lastModifiedBy>
  <cp:revision>3</cp:revision>
  <dcterms:created xsi:type="dcterms:W3CDTF">2016-08-08T23:09:00Z</dcterms:created>
  <dcterms:modified xsi:type="dcterms:W3CDTF">2016-08-09T13:02:00Z</dcterms:modified>
</cp:coreProperties>
</file>